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C29" w:rsidRDefault="003A1C29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3A1C29" w:rsidRDefault="003A1C29">
      <w:pPr>
        <w:pStyle w:val="ConsPlusNormal"/>
        <w:jc w:val="both"/>
        <w:outlineLvl w:val="0"/>
      </w:pPr>
    </w:p>
    <w:p w:rsidR="003A1C29" w:rsidRDefault="003A1C29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3A1C29" w:rsidRDefault="003A1C29">
      <w:pPr>
        <w:pStyle w:val="ConsPlusTitle"/>
        <w:jc w:val="center"/>
      </w:pPr>
    </w:p>
    <w:p w:rsidR="003A1C29" w:rsidRDefault="003A1C29">
      <w:pPr>
        <w:pStyle w:val="ConsPlusTitle"/>
        <w:jc w:val="center"/>
      </w:pPr>
      <w:r>
        <w:t>РАСПОРЯЖЕНИЕ</w:t>
      </w:r>
    </w:p>
    <w:p w:rsidR="003A1C29" w:rsidRDefault="003A1C29">
      <w:pPr>
        <w:pStyle w:val="ConsPlusTitle"/>
        <w:jc w:val="center"/>
      </w:pPr>
      <w:r>
        <w:t>от 12 октября 2019 г. N 2406-р</w:t>
      </w:r>
    </w:p>
    <w:p w:rsidR="003A1C29" w:rsidRDefault="003A1C29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A1C29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C29" w:rsidRDefault="003A1C29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C29" w:rsidRDefault="003A1C29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A1C29" w:rsidRDefault="003A1C2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A1C29" w:rsidRDefault="003A1C2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распоряжений Правительства РФ от 26.04.2020 </w:t>
            </w:r>
            <w:hyperlink r:id="rId6" w:history="1">
              <w:r>
                <w:rPr>
                  <w:color w:val="0000FF"/>
                </w:rPr>
                <w:t>N 1142-р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3A1C29" w:rsidRDefault="003A1C2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12.10.2020 </w:t>
            </w:r>
            <w:hyperlink r:id="rId7" w:history="1">
              <w:r>
                <w:rPr>
                  <w:color w:val="0000FF"/>
                </w:rPr>
                <w:t>N 2626-р</w:t>
              </w:r>
            </w:hyperlink>
            <w:r>
              <w:rPr>
                <w:color w:val="392C69"/>
              </w:rPr>
              <w:t xml:space="preserve">, от 23.11.2020 </w:t>
            </w:r>
            <w:hyperlink r:id="rId8" w:history="1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 xml:space="preserve">, от 23.12.2021 </w:t>
            </w:r>
            <w:hyperlink r:id="rId9" w:history="1">
              <w:r>
                <w:rPr>
                  <w:color w:val="0000FF"/>
                </w:rPr>
                <w:t>N 3781-р</w:t>
              </w:r>
            </w:hyperlink>
            <w:r>
              <w:rPr>
                <w:color w:val="392C69"/>
              </w:rPr>
              <w:t>,</w:t>
            </w:r>
          </w:p>
          <w:p w:rsidR="003A1C29" w:rsidRDefault="003A1C2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30.03.2022 </w:t>
            </w:r>
            <w:hyperlink r:id="rId10" w:history="1">
              <w:r>
                <w:rPr>
                  <w:color w:val="0000FF"/>
                </w:rPr>
                <w:t>N 660-р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C29" w:rsidRDefault="003A1C29">
            <w:pPr>
              <w:spacing w:after="1" w:line="0" w:lineRule="atLeast"/>
            </w:pPr>
          </w:p>
        </w:tc>
      </w:tr>
    </w:tbl>
    <w:p w:rsidR="003A1C29" w:rsidRDefault="003A1C29">
      <w:pPr>
        <w:pStyle w:val="ConsPlusNormal"/>
        <w:jc w:val="both"/>
      </w:pPr>
    </w:p>
    <w:p w:rsidR="003A1C29" w:rsidRDefault="003A1C29">
      <w:pPr>
        <w:pStyle w:val="ConsPlusNormal"/>
        <w:ind w:firstLine="540"/>
        <w:jc w:val="both"/>
      </w:pPr>
      <w:r>
        <w:t>1. Утвердить:</w:t>
      </w:r>
    </w:p>
    <w:p w:rsidR="003A1C29" w:rsidRDefault="003A1C29">
      <w:pPr>
        <w:pStyle w:val="ConsPlusNormal"/>
        <w:spacing w:before="220"/>
        <w:ind w:firstLine="540"/>
        <w:jc w:val="both"/>
      </w:pPr>
      <w:r>
        <w:t xml:space="preserve">перечень жизненно необходимых и важнейших лекарственных препаратов для медицинского применения согласно </w:t>
      </w:r>
      <w:hyperlink w:anchor="P34" w:history="1">
        <w:r>
          <w:rPr>
            <w:color w:val="0000FF"/>
          </w:rPr>
          <w:t>приложению N 1</w:t>
        </w:r>
      </w:hyperlink>
      <w:r>
        <w:t>;</w:t>
      </w:r>
    </w:p>
    <w:p w:rsidR="003A1C29" w:rsidRDefault="003A1C29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распоряжения</w:t>
        </w:r>
      </w:hyperlink>
      <w:r>
        <w:t xml:space="preserve"> Правительства РФ от 12.10.2020 N 2626-р)</w:t>
      </w:r>
    </w:p>
    <w:p w:rsidR="003A1C29" w:rsidRDefault="003A1C29">
      <w:pPr>
        <w:pStyle w:val="ConsPlusNormal"/>
        <w:spacing w:before="220"/>
        <w:ind w:firstLine="540"/>
        <w:jc w:val="both"/>
      </w:pPr>
      <w:r>
        <w:t xml:space="preserve"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согласно </w:t>
      </w:r>
      <w:hyperlink w:anchor="P4754" w:history="1">
        <w:r>
          <w:rPr>
            <w:color w:val="0000FF"/>
          </w:rPr>
          <w:t>приложению N 2</w:t>
        </w:r>
      </w:hyperlink>
      <w:r>
        <w:t>;</w:t>
      </w:r>
    </w:p>
    <w:p w:rsidR="003A1C29" w:rsidRDefault="003A1C29">
      <w:pPr>
        <w:pStyle w:val="ConsPlusNormal"/>
        <w:jc w:val="both"/>
      </w:pPr>
      <w:proofErr w:type="gramStart"/>
      <w:r>
        <w:t>(перечень утратил силу.</w:t>
      </w:r>
      <w:proofErr w:type="gramEnd"/>
      <w:r>
        <w:t xml:space="preserve"> - </w:t>
      </w:r>
      <w:hyperlink r:id="rId12" w:history="1">
        <w:proofErr w:type="gramStart"/>
        <w:r>
          <w:rPr>
            <w:color w:val="0000FF"/>
          </w:rPr>
          <w:t>Распоряжение</w:t>
        </w:r>
      </w:hyperlink>
      <w:r>
        <w:t xml:space="preserve"> Правительства РФ от 23.11.2020 N 3073-р)</w:t>
      </w:r>
      <w:proofErr w:type="gramEnd"/>
    </w:p>
    <w:p w:rsidR="003A1C29" w:rsidRDefault="003A1C29">
      <w:pPr>
        <w:pStyle w:val="ConsPlusNormal"/>
        <w:spacing w:before="220"/>
        <w:ind w:firstLine="540"/>
        <w:jc w:val="both"/>
      </w:pPr>
      <w:proofErr w:type="gramStart"/>
      <w:r>
        <w:t xml:space="preserve"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 VI типов, апластической анемией неуточненной, наследственным дефицитом факторов II (фибриногена), VII (лабильного), X (Стюарта - Прауэра), лиц после трансплантации органов и (или) тканей, согласно </w:t>
      </w:r>
      <w:hyperlink w:anchor="P4769" w:history="1">
        <w:r>
          <w:rPr>
            <w:color w:val="0000FF"/>
          </w:rPr>
          <w:t>приложению N</w:t>
        </w:r>
        <w:proofErr w:type="gramEnd"/>
        <w:r>
          <w:rPr>
            <w:color w:val="0000FF"/>
          </w:rPr>
          <w:t xml:space="preserve"> 3</w:t>
        </w:r>
      </w:hyperlink>
      <w:r>
        <w:t>;</w:t>
      </w:r>
    </w:p>
    <w:p w:rsidR="003A1C29" w:rsidRDefault="003A1C29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распоряжения</w:t>
        </w:r>
      </w:hyperlink>
      <w:r>
        <w:t xml:space="preserve"> Правительства РФ от 26.04.2020 N 1142-р)</w:t>
      </w:r>
    </w:p>
    <w:p w:rsidR="003A1C29" w:rsidRDefault="003A1C29">
      <w:pPr>
        <w:pStyle w:val="ConsPlusNormal"/>
        <w:spacing w:before="220"/>
        <w:ind w:firstLine="540"/>
        <w:jc w:val="both"/>
      </w:pPr>
      <w:r>
        <w:t xml:space="preserve">минимальный ассортимент лекарственных препаратов, необходимых для оказания медицинской помощи, согласно </w:t>
      </w:r>
      <w:hyperlink w:anchor="P5172" w:history="1">
        <w:r>
          <w:rPr>
            <w:color w:val="0000FF"/>
          </w:rPr>
          <w:t>приложению N 4</w:t>
        </w:r>
      </w:hyperlink>
      <w:r>
        <w:t>.</w:t>
      </w:r>
    </w:p>
    <w:p w:rsidR="003A1C29" w:rsidRDefault="003A1C29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14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10 декабря 2018 г. N 2738-р (Собрание законодательства Российской Федерации, 2018, N 51, ст. 8075).</w:t>
      </w:r>
    </w:p>
    <w:p w:rsidR="003A1C29" w:rsidRDefault="003A1C29">
      <w:pPr>
        <w:pStyle w:val="ConsPlusNormal"/>
        <w:spacing w:before="220"/>
        <w:ind w:firstLine="540"/>
        <w:jc w:val="both"/>
      </w:pPr>
      <w:r>
        <w:t>3. Настоящее распоряжение вступает в силу с 1 января 2020 г.</w:t>
      </w:r>
    </w:p>
    <w:p w:rsidR="003A1C29" w:rsidRDefault="003A1C29">
      <w:pPr>
        <w:pStyle w:val="ConsPlusNormal"/>
        <w:jc w:val="both"/>
      </w:pPr>
    </w:p>
    <w:p w:rsidR="003A1C29" w:rsidRDefault="003A1C29">
      <w:pPr>
        <w:pStyle w:val="ConsPlusNormal"/>
        <w:jc w:val="right"/>
      </w:pPr>
      <w:r>
        <w:t>Председатель Правительства</w:t>
      </w:r>
    </w:p>
    <w:p w:rsidR="003A1C29" w:rsidRDefault="003A1C29">
      <w:pPr>
        <w:pStyle w:val="ConsPlusNormal"/>
        <w:jc w:val="right"/>
      </w:pPr>
      <w:r>
        <w:t>Российской Федерации</w:t>
      </w:r>
    </w:p>
    <w:p w:rsidR="003A1C29" w:rsidRDefault="003A1C29">
      <w:pPr>
        <w:pStyle w:val="ConsPlusNormal"/>
        <w:jc w:val="right"/>
      </w:pPr>
      <w:r>
        <w:t>Д.МЕДВЕДЕВ</w:t>
      </w:r>
    </w:p>
    <w:p w:rsidR="003A1C29" w:rsidRDefault="003A1C29">
      <w:pPr>
        <w:pStyle w:val="ConsPlusNormal"/>
        <w:jc w:val="both"/>
      </w:pPr>
    </w:p>
    <w:p w:rsidR="003A1C29" w:rsidRDefault="003A1C29">
      <w:pPr>
        <w:pStyle w:val="ConsPlusNormal"/>
        <w:jc w:val="both"/>
      </w:pPr>
    </w:p>
    <w:p w:rsidR="003A1C29" w:rsidRDefault="003A1C29">
      <w:pPr>
        <w:pStyle w:val="ConsPlusNormal"/>
        <w:jc w:val="both"/>
      </w:pPr>
    </w:p>
    <w:p w:rsidR="003A1C29" w:rsidRDefault="003A1C29">
      <w:pPr>
        <w:pStyle w:val="ConsPlusNormal"/>
        <w:jc w:val="both"/>
      </w:pPr>
    </w:p>
    <w:p w:rsidR="003A1C29" w:rsidRDefault="003A1C29">
      <w:pPr>
        <w:pStyle w:val="ConsPlusNormal"/>
        <w:jc w:val="both"/>
      </w:pPr>
    </w:p>
    <w:p w:rsidR="003A1C29" w:rsidRDefault="003A1C29">
      <w:pPr>
        <w:pStyle w:val="ConsPlusNormal"/>
        <w:jc w:val="right"/>
        <w:outlineLvl w:val="0"/>
      </w:pPr>
      <w:r>
        <w:t>Приложение N 1</w:t>
      </w:r>
    </w:p>
    <w:p w:rsidR="003A1C29" w:rsidRDefault="003A1C29">
      <w:pPr>
        <w:pStyle w:val="ConsPlusNormal"/>
        <w:jc w:val="right"/>
      </w:pPr>
      <w:r>
        <w:t>к распоряжению Правительства</w:t>
      </w:r>
    </w:p>
    <w:p w:rsidR="003A1C29" w:rsidRDefault="003A1C29">
      <w:pPr>
        <w:pStyle w:val="ConsPlusNormal"/>
        <w:jc w:val="right"/>
      </w:pPr>
      <w:r>
        <w:t>Российской Федерации</w:t>
      </w:r>
    </w:p>
    <w:p w:rsidR="003A1C29" w:rsidRDefault="003A1C29">
      <w:pPr>
        <w:pStyle w:val="ConsPlusNormal"/>
        <w:jc w:val="right"/>
      </w:pPr>
      <w:r>
        <w:t>от 12 октября 2019 г. N 2406-р</w:t>
      </w:r>
    </w:p>
    <w:p w:rsidR="003A1C29" w:rsidRDefault="003A1C29">
      <w:pPr>
        <w:pStyle w:val="ConsPlusNormal"/>
        <w:jc w:val="both"/>
      </w:pPr>
    </w:p>
    <w:p w:rsidR="003A1C29" w:rsidRDefault="003A1C29">
      <w:pPr>
        <w:pStyle w:val="ConsPlusTitle"/>
        <w:jc w:val="center"/>
      </w:pPr>
      <w:bookmarkStart w:id="0" w:name="P34"/>
      <w:bookmarkEnd w:id="0"/>
      <w:r>
        <w:t>ПЕРЕЧЕНЬ</w:t>
      </w:r>
    </w:p>
    <w:p w:rsidR="003A1C29" w:rsidRDefault="003A1C29">
      <w:pPr>
        <w:pStyle w:val="ConsPlusTitle"/>
        <w:jc w:val="center"/>
      </w:pPr>
      <w:r>
        <w:t>ЖИЗНЕННО НЕОБХОДИМЫХ И ВАЖНЕЙШИХ ЛЕКАРСТВЕННЫХ ПРЕПАРАТОВ</w:t>
      </w:r>
    </w:p>
    <w:p w:rsidR="003A1C29" w:rsidRDefault="003A1C29">
      <w:pPr>
        <w:pStyle w:val="ConsPlusTitle"/>
        <w:jc w:val="center"/>
      </w:pPr>
      <w:r>
        <w:t>ДЛЯ МЕДИЦИНСКОГО ПРИМЕНЕНИЯ</w:t>
      </w:r>
    </w:p>
    <w:p w:rsidR="003A1C29" w:rsidRDefault="003A1C29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A1C29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C29" w:rsidRDefault="003A1C29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C29" w:rsidRDefault="003A1C29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A1C29" w:rsidRDefault="003A1C2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A1C29" w:rsidRDefault="003A1C2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распоряжений Правительства РФ от 12.10.2020 </w:t>
            </w:r>
            <w:hyperlink r:id="rId15" w:history="1">
              <w:r>
                <w:rPr>
                  <w:color w:val="0000FF"/>
                </w:rPr>
                <w:t>N 2626-р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3A1C29" w:rsidRDefault="003A1C2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23.11.2020 </w:t>
            </w:r>
            <w:hyperlink r:id="rId16" w:history="1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 xml:space="preserve">, от 23.12.2021 </w:t>
            </w:r>
            <w:hyperlink r:id="rId17" w:history="1">
              <w:r>
                <w:rPr>
                  <w:color w:val="0000FF"/>
                </w:rPr>
                <w:t>N 3781-р</w:t>
              </w:r>
            </w:hyperlink>
            <w:r>
              <w:rPr>
                <w:color w:val="392C69"/>
              </w:rPr>
              <w:t xml:space="preserve">, от 30.03.2022 </w:t>
            </w:r>
            <w:hyperlink r:id="rId18" w:history="1">
              <w:r>
                <w:rPr>
                  <w:color w:val="0000FF"/>
                </w:rPr>
                <w:t>N 660-р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C29" w:rsidRDefault="003A1C29">
            <w:pPr>
              <w:spacing w:after="1" w:line="0" w:lineRule="atLeast"/>
            </w:pPr>
          </w:p>
        </w:tc>
      </w:tr>
    </w:tbl>
    <w:p w:rsidR="003A1C29" w:rsidRDefault="003A1C2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3A1C29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A1C29" w:rsidRDefault="003A1C29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3A1C29" w:rsidRDefault="003A1C29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3A1C29" w:rsidRDefault="003A1C29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1C29" w:rsidRDefault="003A1C29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3A1C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</w:p>
        </w:tc>
      </w:tr>
      <w:tr w:rsidR="003A1C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</w:p>
        </w:tc>
      </w:tr>
      <w:tr w:rsidR="003A1C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</w:p>
        </w:tc>
      </w:tr>
      <w:tr w:rsidR="003A1C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  <w:r>
              <w:t>ранитидин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A1C29" w:rsidRDefault="003A1C29">
            <w:pPr>
              <w:pStyle w:val="ConsPlusNormal"/>
            </w:pPr>
            <w:r>
              <w:t>таблетки, покрытые оболочкой;</w:t>
            </w:r>
          </w:p>
          <w:p w:rsidR="003A1C29" w:rsidRDefault="003A1C2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1C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  <w:r>
              <w:t>фамотидин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3A1C29" w:rsidRDefault="003A1C29">
            <w:pPr>
              <w:pStyle w:val="ConsPlusNormal"/>
            </w:pPr>
            <w:r>
              <w:t>таблетки, покрытые оболочкой;</w:t>
            </w:r>
          </w:p>
          <w:p w:rsidR="003A1C29" w:rsidRDefault="003A1C2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1C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  <w:r>
              <w:t>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  <w:r>
              <w:t>капсулы;</w:t>
            </w:r>
          </w:p>
          <w:p w:rsidR="003A1C29" w:rsidRDefault="003A1C29">
            <w:pPr>
              <w:pStyle w:val="ConsPlusNormal"/>
            </w:pPr>
            <w:r>
              <w:t>капсулы кишечнорастворимые;</w:t>
            </w:r>
          </w:p>
          <w:p w:rsidR="003A1C29" w:rsidRDefault="003A1C29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3A1C29" w:rsidRDefault="003A1C29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3A1C29" w:rsidRDefault="003A1C29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3A1C29" w:rsidRDefault="003A1C2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1C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  <w:r>
              <w:t>эзомепразол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  <w:r>
              <w:t>капсулы кишечнорастворимые;</w:t>
            </w:r>
          </w:p>
          <w:p w:rsidR="003A1C29" w:rsidRDefault="003A1C29">
            <w:pPr>
              <w:pStyle w:val="ConsPlusNormal"/>
            </w:pPr>
            <w:r>
              <w:lastRenderedPageBreak/>
              <w:t>лиофилизат для приготовления раствора для внутривенного введения;</w:t>
            </w:r>
          </w:p>
          <w:p w:rsidR="003A1C29" w:rsidRDefault="003A1C29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3A1C29" w:rsidRDefault="003A1C29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3A1C29" w:rsidRDefault="003A1C29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A1C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  <w:jc w:val="center"/>
            </w:pPr>
            <w:r>
              <w:lastRenderedPageBreak/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1C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</w:p>
        </w:tc>
      </w:tr>
      <w:tr w:rsidR="003A1C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</w:p>
        </w:tc>
      </w:tr>
      <w:tr w:rsidR="003A1C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  <w:r>
              <w:t>мебеверин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  <w:r>
              <w:t>капсулы пролонгированного действия;</w:t>
            </w:r>
          </w:p>
          <w:p w:rsidR="003A1C29" w:rsidRDefault="003A1C29">
            <w:pPr>
              <w:pStyle w:val="ConsPlusNormal"/>
            </w:pPr>
            <w:r>
              <w:t>капсулы с пролонгированным высвобождением;</w:t>
            </w:r>
          </w:p>
          <w:p w:rsidR="003A1C29" w:rsidRDefault="003A1C29">
            <w:pPr>
              <w:pStyle w:val="ConsPlusNormal"/>
            </w:pPr>
            <w:r>
              <w:t>таблетки, покрытые оболочкой;</w:t>
            </w:r>
          </w:p>
          <w:p w:rsidR="003A1C29" w:rsidRDefault="003A1C29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3A1C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  <w:r>
              <w:t>платифиллин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A1C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  <w:jc w:val="both"/>
            </w:pPr>
            <w:r>
              <w:t xml:space="preserve">(в ред. </w:t>
            </w:r>
            <w:hyperlink r:id="rId1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3A1C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A1C29" w:rsidRDefault="003A1C29">
            <w:pPr>
              <w:pStyle w:val="ConsPlusNormal"/>
            </w:pPr>
            <w:r>
              <w:t>раствор для инъекций;</w:t>
            </w:r>
          </w:p>
          <w:p w:rsidR="003A1C29" w:rsidRDefault="003A1C29">
            <w:pPr>
              <w:pStyle w:val="ConsPlusNormal"/>
            </w:pPr>
            <w:r>
              <w:t>таблетки</w:t>
            </w:r>
          </w:p>
        </w:tc>
      </w:tr>
      <w:tr w:rsidR="003A1C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  <w:jc w:val="center"/>
            </w:pPr>
            <w:r>
              <w:t>A03B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  <w:r>
              <w:t>препараты белладонны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</w:p>
        </w:tc>
      </w:tr>
      <w:tr w:rsidR="003A1C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  <w:jc w:val="center"/>
            </w:pPr>
            <w:r>
              <w:t>A03BA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  <w:r>
              <w:t>алкалоиды белладонны, 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  <w:r>
              <w:t>атропин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  <w:r>
              <w:t>капли глазные;</w:t>
            </w:r>
          </w:p>
          <w:p w:rsidR="003A1C29" w:rsidRDefault="003A1C29">
            <w:pPr>
              <w:pStyle w:val="ConsPlusNormal"/>
            </w:pPr>
            <w:r>
              <w:t>раствор для инъекций</w:t>
            </w:r>
          </w:p>
        </w:tc>
      </w:tr>
      <w:tr w:rsidR="003A1C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</w:p>
        </w:tc>
      </w:tr>
      <w:tr w:rsidR="003A1C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  <w:r>
              <w:t xml:space="preserve">стимуляторы моторики желудочно-кишечного </w:t>
            </w:r>
            <w:r>
              <w:lastRenderedPageBreak/>
              <w:t>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  <w:r>
              <w:lastRenderedPageBreak/>
              <w:t>метоклопрамид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A1C29" w:rsidRDefault="003A1C29">
            <w:pPr>
              <w:pStyle w:val="ConsPlusNormal"/>
            </w:pPr>
            <w:r>
              <w:lastRenderedPageBreak/>
              <w:t>раствор для инъекций;</w:t>
            </w:r>
          </w:p>
          <w:p w:rsidR="003A1C29" w:rsidRDefault="003A1C29">
            <w:pPr>
              <w:pStyle w:val="ConsPlusNormal"/>
            </w:pPr>
            <w:r>
              <w:t>раствор для приема внутрь;</w:t>
            </w:r>
          </w:p>
          <w:p w:rsidR="003A1C29" w:rsidRDefault="003A1C29">
            <w:pPr>
              <w:pStyle w:val="ConsPlusNormal"/>
            </w:pPr>
            <w:r>
              <w:t>таблетки</w:t>
            </w:r>
          </w:p>
        </w:tc>
      </w:tr>
      <w:tr w:rsidR="003A1C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  <w:jc w:val="center"/>
            </w:pPr>
            <w:r>
              <w:lastRenderedPageBreak/>
              <w:t>A04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</w:p>
        </w:tc>
      </w:tr>
      <w:tr w:rsidR="003A1C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</w:p>
        </w:tc>
      </w:tr>
      <w:tr w:rsidR="003A1C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  <w:r>
              <w:t>блокаторы серотониновых 5HT3-рецепторов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  <w:r>
              <w:t>ондансетрон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A1C29" w:rsidRDefault="003A1C29">
            <w:pPr>
              <w:pStyle w:val="ConsPlusNormal"/>
            </w:pPr>
            <w:r>
              <w:t>сироп;</w:t>
            </w:r>
          </w:p>
          <w:p w:rsidR="003A1C29" w:rsidRDefault="003A1C29">
            <w:pPr>
              <w:pStyle w:val="ConsPlusNormal"/>
            </w:pPr>
            <w:r>
              <w:t>суппозитории ректальные;</w:t>
            </w:r>
          </w:p>
          <w:p w:rsidR="003A1C29" w:rsidRDefault="003A1C29">
            <w:pPr>
              <w:pStyle w:val="ConsPlusNormal"/>
            </w:pPr>
            <w:r>
              <w:t>таблетки;</w:t>
            </w:r>
          </w:p>
          <w:p w:rsidR="003A1C29" w:rsidRDefault="003A1C29">
            <w:pPr>
              <w:pStyle w:val="ConsPlusNormal"/>
            </w:pPr>
            <w:r>
              <w:t>таблетки лиофилизированные;</w:t>
            </w:r>
          </w:p>
          <w:p w:rsidR="003A1C29" w:rsidRDefault="003A1C2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1C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  <w:jc w:val="center"/>
            </w:pPr>
            <w:r>
              <w:t>A05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</w:p>
        </w:tc>
      </w:tr>
      <w:tr w:rsidR="003A1C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</w:p>
        </w:tc>
      </w:tr>
      <w:tr w:rsidR="003A1C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  <w:r>
              <w:t>капсулы;</w:t>
            </w:r>
          </w:p>
          <w:p w:rsidR="003A1C29" w:rsidRDefault="003A1C29">
            <w:pPr>
              <w:pStyle w:val="ConsPlusNormal"/>
            </w:pPr>
            <w:r>
              <w:t>суспензия для приема внутрь;</w:t>
            </w:r>
          </w:p>
          <w:p w:rsidR="003A1C29" w:rsidRDefault="003A1C2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1C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</w:p>
        </w:tc>
      </w:tr>
      <w:tr w:rsidR="003A1C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  <w:r>
              <w:t>капсулы;</w:t>
            </w:r>
          </w:p>
          <w:p w:rsidR="003A1C29" w:rsidRDefault="003A1C29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A1C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  <w:r>
              <w:t>янтарная кислота + меглумин + инозин + метионин + никотинамид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  <w:r>
              <w:t>раствор для инфузий</w:t>
            </w:r>
          </w:p>
        </w:tc>
      </w:tr>
      <w:tr w:rsidR="003A1C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</w:p>
        </w:tc>
      </w:tr>
      <w:tr w:rsidR="003A1C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</w:p>
        </w:tc>
      </w:tr>
      <w:tr w:rsidR="003A1C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  <w:r>
              <w:t>суппозитории ректальные;</w:t>
            </w:r>
          </w:p>
          <w:p w:rsidR="003A1C29" w:rsidRDefault="003A1C29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3A1C29" w:rsidRDefault="003A1C29">
            <w:pPr>
              <w:pStyle w:val="ConsPlusNormal"/>
            </w:pPr>
            <w:r>
              <w:t xml:space="preserve">таблетки, покрытые кишечнорастворимой сахарной </w:t>
            </w:r>
            <w:r>
              <w:lastRenderedPageBreak/>
              <w:t>оболочкой</w:t>
            </w:r>
          </w:p>
        </w:tc>
      </w:tr>
      <w:tr w:rsidR="003A1C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  <w:r>
              <w:t>таблетки</w:t>
            </w:r>
          </w:p>
        </w:tc>
      </w:tr>
      <w:tr w:rsidR="003A1C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  <w:r>
              <w:t>лактулоза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  <w:r>
              <w:t>сироп</w:t>
            </w:r>
          </w:p>
        </w:tc>
      </w:tr>
      <w:tr w:rsidR="003A1C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  <w:r>
              <w:t>макрогол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3A1C29" w:rsidRDefault="003A1C29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3A1C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</w:p>
        </w:tc>
      </w:tr>
      <w:tr w:rsidR="003A1C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</w:p>
        </w:tc>
      </w:tr>
      <w:tr w:rsidR="003A1C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  <w:r>
              <w:t>другие 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3A1C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</w:p>
        </w:tc>
      </w:tr>
      <w:tr w:rsidR="003A1C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  <w:r>
              <w:t>капсулы;</w:t>
            </w:r>
          </w:p>
          <w:p w:rsidR="003A1C29" w:rsidRDefault="003A1C29">
            <w:pPr>
              <w:pStyle w:val="ConsPlusNormal"/>
            </w:pPr>
            <w:r>
              <w:t>таблетки;</w:t>
            </w:r>
          </w:p>
          <w:p w:rsidR="003A1C29" w:rsidRDefault="003A1C29">
            <w:pPr>
              <w:pStyle w:val="ConsPlusNormal"/>
            </w:pPr>
            <w:r>
              <w:t>таблетки жевательные;</w:t>
            </w:r>
          </w:p>
          <w:p w:rsidR="003A1C29" w:rsidRDefault="003A1C29">
            <w:pPr>
              <w:pStyle w:val="ConsPlusNormal"/>
            </w:pPr>
            <w:r>
              <w:t>таблетки-лиофилизат</w:t>
            </w:r>
          </w:p>
        </w:tc>
      </w:tr>
      <w:tr w:rsidR="003A1C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</w:p>
        </w:tc>
      </w:tr>
      <w:tr w:rsidR="003A1C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  <w:r>
              <w:t>месалазин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  <w:r>
              <w:t>суппозитории ректальные;</w:t>
            </w:r>
          </w:p>
          <w:p w:rsidR="003A1C29" w:rsidRDefault="003A1C29">
            <w:pPr>
              <w:pStyle w:val="ConsPlusNormal"/>
            </w:pPr>
            <w:r>
              <w:t>суспензия ректальная;</w:t>
            </w:r>
          </w:p>
          <w:p w:rsidR="003A1C29" w:rsidRDefault="003A1C29">
            <w:pPr>
              <w:pStyle w:val="ConsPlusNormal"/>
            </w:pPr>
            <w:r>
              <w:t>таблетки кишечнорастворимые с пролонгированным высвобождением, покрытые пленочной оболочкой;</w:t>
            </w:r>
          </w:p>
          <w:p w:rsidR="003A1C29" w:rsidRDefault="003A1C29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3A1C29" w:rsidRDefault="003A1C29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3A1C29" w:rsidRDefault="003A1C29">
            <w:pPr>
              <w:pStyle w:val="ConsPlusNormal"/>
            </w:pPr>
            <w:r>
              <w:t>таблетки пролонгированного действия;</w:t>
            </w:r>
          </w:p>
          <w:p w:rsidR="003A1C29" w:rsidRDefault="003A1C29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3A1C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  <w:r>
              <w:t>сульфасалазин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  <w:r>
              <w:t xml:space="preserve">таблетки кишечнорастворимые, </w:t>
            </w:r>
            <w:r>
              <w:lastRenderedPageBreak/>
              <w:t>покрытые пленочной оболочкой;</w:t>
            </w:r>
          </w:p>
          <w:p w:rsidR="003A1C29" w:rsidRDefault="003A1C2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1C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3A1C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</w:p>
        </w:tc>
      </w:tr>
      <w:tr w:rsidR="003A1C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  <w:r>
              <w:t>капсулы;</w:t>
            </w:r>
          </w:p>
          <w:p w:rsidR="003A1C29" w:rsidRDefault="003A1C29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3A1C29" w:rsidRDefault="003A1C29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3A1C29" w:rsidRDefault="003A1C29">
            <w:pPr>
              <w:pStyle w:val="ConsPlusNormal"/>
            </w:pPr>
            <w:r>
              <w:t>порошок для приема внутрь;</w:t>
            </w:r>
          </w:p>
          <w:p w:rsidR="003A1C29" w:rsidRDefault="003A1C29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3A1C29" w:rsidRDefault="003A1C29">
            <w:pPr>
              <w:pStyle w:val="ConsPlusNormal"/>
            </w:pPr>
            <w:r>
              <w:t>суппозитории вагинальные и ректальные;</w:t>
            </w:r>
          </w:p>
          <w:p w:rsidR="003A1C29" w:rsidRDefault="003A1C29">
            <w:pPr>
              <w:pStyle w:val="ConsPlusNormal"/>
            </w:pPr>
            <w:r>
              <w:t>таблетки</w:t>
            </w:r>
          </w:p>
        </w:tc>
      </w:tr>
      <w:tr w:rsidR="003A1C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</w:p>
        </w:tc>
      </w:tr>
      <w:tr w:rsidR="003A1C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</w:p>
        </w:tc>
      </w:tr>
      <w:tr w:rsidR="003A1C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  <w:r>
              <w:t>гранулы кишечнорастворимые;</w:t>
            </w:r>
          </w:p>
          <w:p w:rsidR="003A1C29" w:rsidRDefault="003A1C29">
            <w:pPr>
              <w:pStyle w:val="ConsPlusNormal"/>
            </w:pPr>
            <w:r>
              <w:t>капсулы;</w:t>
            </w:r>
          </w:p>
          <w:p w:rsidR="003A1C29" w:rsidRDefault="003A1C29">
            <w:pPr>
              <w:pStyle w:val="ConsPlusNormal"/>
            </w:pPr>
            <w:r>
              <w:t>капсулы кишечнорастворимые;</w:t>
            </w:r>
          </w:p>
          <w:p w:rsidR="003A1C29" w:rsidRDefault="003A1C29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3A1C29" w:rsidRDefault="003A1C29">
            <w:pPr>
              <w:pStyle w:val="ConsPlusNormal"/>
            </w:pPr>
            <w:r>
              <w:t>таблетки, покрытые оболочкой;</w:t>
            </w:r>
          </w:p>
          <w:p w:rsidR="003A1C29" w:rsidRDefault="003A1C29">
            <w:pPr>
              <w:pStyle w:val="ConsPlusNormal"/>
            </w:pPr>
            <w:r>
              <w:t>таблетки кишечнорастворимые, покрытые пленочной оболочкой</w:t>
            </w:r>
          </w:p>
        </w:tc>
      </w:tr>
      <w:tr w:rsidR="003A1C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  <w:jc w:val="both"/>
            </w:pPr>
            <w:r>
              <w:t xml:space="preserve">(в ред. </w:t>
            </w:r>
            <w:hyperlink r:id="rId2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3A1C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  <w:jc w:val="center"/>
            </w:pPr>
            <w:r>
              <w:t>A10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</w:p>
        </w:tc>
      </w:tr>
      <w:tr w:rsidR="003A1C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</w:p>
        </w:tc>
      </w:tr>
      <w:tr w:rsidR="003A1C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  <w:r>
              <w:t>инсулин аспарт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3A1C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  <w:r>
              <w:t>инсулин глулизин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A1C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  <w:r>
              <w:t>инсулин лизпро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3A1C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  <w:r>
              <w:t>раствор для инъекций</w:t>
            </w:r>
          </w:p>
        </w:tc>
      </w:tr>
      <w:tr w:rsidR="003A1C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  <w:r>
              <w:t>инсулин-изофан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3A1C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  <w:r>
              <w:t>инсулин аспарт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3A1C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  <w:r>
              <w:t>инсулин деглудек + инсулин аспарт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A1C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3A1C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3A1C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  <w:r>
              <w:t>инсулин гларгин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A1C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  <w:r>
              <w:t>инсулин гларгин + 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A1C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  <w:r>
              <w:t>инсулин деглудек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A1C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  <w:r>
              <w:t>инсулин детемир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A1C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</w:p>
        </w:tc>
      </w:tr>
      <w:tr w:rsidR="003A1C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  <w:r>
              <w:t>бигуаниды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  <w:r>
              <w:t>метформин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  <w:r>
              <w:t>таблетки;</w:t>
            </w:r>
          </w:p>
          <w:p w:rsidR="003A1C29" w:rsidRDefault="003A1C29">
            <w:pPr>
              <w:pStyle w:val="ConsPlusNormal"/>
            </w:pPr>
            <w:r>
              <w:t>таблетки, покрытые оболочкой;</w:t>
            </w:r>
          </w:p>
          <w:p w:rsidR="003A1C29" w:rsidRDefault="003A1C29">
            <w:pPr>
              <w:pStyle w:val="ConsPlusNormal"/>
            </w:pPr>
            <w:r>
              <w:t>таблетки, покрытые пленочной оболочкой;</w:t>
            </w:r>
          </w:p>
          <w:p w:rsidR="003A1C29" w:rsidRDefault="003A1C29">
            <w:pPr>
              <w:pStyle w:val="ConsPlusNormal"/>
            </w:pPr>
            <w:r>
              <w:t>таблетки пролонгированного действия;</w:t>
            </w:r>
          </w:p>
          <w:p w:rsidR="003A1C29" w:rsidRDefault="003A1C29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3A1C29" w:rsidRDefault="003A1C29">
            <w:pPr>
              <w:pStyle w:val="ConsPlusNormal"/>
            </w:pPr>
            <w:r>
              <w:t>таблетки с пролонгированным высвобождением;</w:t>
            </w:r>
          </w:p>
          <w:p w:rsidR="003A1C29" w:rsidRDefault="003A1C29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3A1C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  <w:jc w:val="both"/>
            </w:pPr>
            <w:r>
              <w:t xml:space="preserve">(в ред. </w:t>
            </w:r>
            <w:hyperlink r:id="rId2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3A1C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  <w:jc w:val="center"/>
            </w:pPr>
            <w:r>
              <w:lastRenderedPageBreak/>
              <w:t>A10BB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  <w:r>
              <w:t>глибенкламид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  <w:r>
              <w:t>таблетки</w:t>
            </w:r>
          </w:p>
        </w:tc>
      </w:tr>
      <w:tr w:rsidR="003A1C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  <w:r>
              <w:t>гликлазид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  <w:r>
              <w:t>таблетки;</w:t>
            </w:r>
          </w:p>
          <w:p w:rsidR="003A1C29" w:rsidRDefault="003A1C29">
            <w:pPr>
              <w:pStyle w:val="ConsPlusNormal"/>
            </w:pPr>
            <w:r>
              <w:t>таблетки с модифицированным высвобождением;</w:t>
            </w:r>
          </w:p>
          <w:p w:rsidR="003A1C29" w:rsidRDefault="003A1C29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3A1C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  <w:jc w:val="center"/>
            </w:pPr>
            <w:r>
              <w:t>A10BH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  <w:r>
              <w:t>алоглиптин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1C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  <w:r>
              <w:t>вилдаглиптин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  <w:r>
              <w:t>таблетки</w:t>
            </w:r>
          </w:p>
        </w:tc>
      </w:tr>
      <w:tr w:rsidR="003A1C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  <w:r>
              <w:t>гозоглиптин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1C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  <w:r>
              <w:t>линаглиптин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1C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  <w:r>
              <w:t>саксаглиптин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1C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  <w:r>
              <w:t>ситаглиптин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1C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  <w:r>
              <w:t>эвоглиптин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1C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  <w:jc w:val="both"/>
            </w:pPr>
            <w:r>
              <w:t xml:space="preserve">(в ред. </w:t>
            </w:r>
            <w:hyperlink r:id="rId2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3A1C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  <w:jc w:val="center"/>
            </w:pPr>
            <w:r>
              <w:t>A10BJ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  <w:jc w:val="both"/>
            </w:pPr>
            <w:r>
              <w:t>аналоги глюкагоноподобного пептида-1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  <w:r>
              <w:t>дулаглутид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A1C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  <w:r>
              <w:t>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A1C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  <w:r>
              <w:t>семаглутид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A1C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  <w:jc w:val="both"/>
            </w:pPr>
            <w:r>
              <w:t xml:space="preserve">(в ред. </w:t>
            </w:r>
            <w:hyperlink r:id="rId2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3A1C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  <w:jc w:val="center"/>
            </w:pPr>
            <w:r>
              <w:t>A10BK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  <w:jc w:val="both"/>
            </w:pPr>
            <w:r>
              <w:t>ингибиторы натрийзависимого переносчика глюкозы 2 типа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  <w:r>
              <w:t>дапаглифлозин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1C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  <w:r>
              <w:t>ипраглифлозин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1C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  <w:r>
              <w:t>эмпаглифлозин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1C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  <w:r>
              <w:t>эртуглифлозин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1C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  <w:jc w:val="both"/>
            </w:pPr>
            <w:r>
              <w:t xml:space="preserve">(в ред. </w:t>
            </w:r>
            <w:hyperlink r:id="rId2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3A1C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  <w:r>
              <w:t>репаглинид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  <w:r>
              <w:t>таблетки</w:t>
            </w:r>
          </w:p>
        </w:tc>
      </w:tr>
      <w:tr w:rsidR="003A1C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</w:p>
        </w:tc>
      </w:tr>
      <w:tr w:rsidR="003A1C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  <w:jc w:val="center"/>
            </w:pPr>
            <w:r>
              <w:lastRenderedPageBreak/>
              <w:t>A11C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</w:p>
        </w:tc>
      </w:tr>
      <w:tr w:rsidR="003A1C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  <w:r>
              <w:t>витамин 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  <w:r>
              <w:t>ретинол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  <w:r>
              <w:t>драже;</w:t>
            </w:r>
          </w:p>
          <w:p w:rsidR="003A1C29" w:rsidRDefault="003A1C29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3A1C29" w:rsidRDefault="003A1C29">
            <w:pPr>
              <w:pStyle w:val="ConsPlusNormal"/>
            </w:pPr>
            <w:r>
              <w:t>капсулы;</w:t>
            </w:r>
          </w:p>
          <w:p w:rsidR="003A1C29" w:rsidRDefault="003A1C29">
            <w:pPr>
              <w:pStyle w:val="ConsPlusNormal"/>
            </w:pPr>
            <w:r>
              <w:t>мазь для наружного применения;</w:t>
            </w:r>
          </w:p>
          <w:p w:rsidR="003A1C29" w:rsidRDefault="003A1C29">
            <w:pPr>
              <w:pStyle w:val="ConsPlusNormal"/>
            </w:pPr>
            <w:r>
              <w:t>раствор для приема внутрь (масляный);</w:t>
            </w:r>
          </w:p>
          <w:p w:rsidR="003A1C29" w:rsidRDefault="003A1C29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3A1C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  <w:jc w:val="center"/>
            </w:pPr>
            <w:r>
              <w:t>A11CC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  <w:r>
              <w:t>альфакальцидол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  <w:r>
              <w:t>капли для приема внутрь;</w:t>
            </w:r>
          </w:p>
          <w:p w:rsidR="003A1C29" w:rsidRDefault="003A1C29">
            <w:pPr>
              <w:pStyle w:val="ConsPlusNormal"/>
            </w:pPr>
            <w:r>
              <w:t>капсулы</w:t>
            </w:r>
          </w:p>
        </w:tc>
      </w:tr>
      <w:tr w:rsidR="003A1C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  <w:r>
              <w:t>кальцитриол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  <w:r>
              <w:t>капсулы</w:t>
            </w:r>
          </w:p>
        </w:tc>
      </w:tr>
      <w:tr w:rsidR="003A1C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  <w:r>
              <w:t>колекальциферол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  <w:r>
              <w:t>капли для приема внутрь;</w:t>
            </w:r>
          </w:p>
          <w:p w:rsidR="003A1C29" w:rsidRDefault="003A1C29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3A1C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</w:p>
        </w:tc>
      </w:tr>
      <w:tr w:rsidR="003A1C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  <w:r>
              <w:t>тиамин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3A1C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</w:p>
        </w:tc>
      </w:tr>
      <w:tr w:rsidR="003A1C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  <w:r>
              <w:t>драже;</w:t>
            </w:r>
          </w:p>
          <w:p w:rsidR="003A1C29" w:rsidRDefault="003A1C29">
            <w:pPr>
              <w:pStyle w:val="ConsPlusNormal"/>
            </w:pPr>
            <w:r>
              <w:t>капли для приема внутрь;</w:t>
            </w:r>
          </w:p>
          <w:p w:rsidR="003A1C29" w:rsidRDefault="003A1C29">
            <w:pPr>
              <w:pStyle w:val="ConsPlusNormal"/>
            </w:pPr>
            <w:r>
              <w:t>капсулы пролонгированного действия;</w:t>
            </w:r>
          </w:p>
          <w:p w:rsidR="003A1C29" w:rsidRDefault="003A1C29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3A1C29" w:rsidRDefault="003A1C29">
            <w:pPr>
              <w:pStyle w:val="ConsPlusNormal"/>
            </w:pPr>
            <w:r>
              <w:t>порошок для приема внутрь;</w:t>
            </w:r>
          </w:p>
          <w:p w:rsidR="003A1C29" w:rsidRDefault="003A1C2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A1C29" w:rsidRDefault="003A1C29">
            <w:pPr>
              <w:pStyle w:val="ConsPlusNormal"/>
            </w:pPr>
            <w:r>
              <w:t>таблетки</w:t>
            </w:r>
          </w:p>
        </w:tc>
      </w:tr>
      <w:tr w:rsidR="003A1C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  <w:jc w:val="center"/>
            </w:pPr>
            <w:r>
              <w:t>A11H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</w:p>
        </w:tc>
      </w:tr>
      <w:tr w:rsidR="003A1C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  <w:r>
              <w:t>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  <w:r>
              <w:t>раствор для инъекций</w:t>
            </w:r>
          </w:p>
        </w:tc>
      </w:tr>
      <w:tr w:rsidR="003A1C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  <w:jc w:val="center"/>
            </w:pPr>
            <w:r>
              <w:t>A12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</w:p>
        </w:tc>
      </w:tr>
      <w:tr w:rsidR="003A1C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</w:p>
        </w:tc>
      </w:tr>
      <w:tr w:rsidR="003A1C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  <w:r>
              <w:t>кальция глюконат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  <w:r>
              <w:t xml:space="preserve">раствор для внутривенного и </w:t>
            </w:r>
            <w:r>
              <w:lastRenderedPageBreak/>
              <w:t>внутримышечного введения;</w:t>
            </w:r>
          </w:p>
          <w:p w:rsidR="003A1C29" w:rsidRDefault="003A1C29">
            <w:pPr>
              <w:pStyle w:val="ConsPlusNormal"/>
            </w:pPr>
            <w:r>
              <w:t>раствор для инъекций;</w:t>
            </w:r>
          </w:p>
          <w:p w:rsidR="003A1C29" w:rsidRDefault="003A1C29">
            <w:pPr>
              <w:pStyle w:val="ConsPlusNormal"/>
            </w:pPr>
            <w:r>
              <w:t>таблетки</w:t>
            </w:r>
          </w:p>
        </w:tc>
      </w:tr>
      <w:tr w:rsidR="003A1C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  <w:jc w:val="center"/>
            </w:pPr>
            <w:r>
              <w:lastRenderedPageBreak/>
              <w:t>A12C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</w:p>
        </w:tc>
      </w:tr>
      <w:tr w:rsidR="003A1C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A1C29" w:rsidRDefault="003A1C29">
            <w:pPr>
              <w:pStyle w:val="ConsPlusNormal"/>
            </w:pPr>
            <w:r>
              <w:t>раствор для внутривенного введения;</w:t>
            </w:r>
          </w:p>
          <w:p w:rsidR="003A1C29" w:rsidRDefault="003A1C29">
            <w:pPr>
              <w:pStyle w:val="ConsPlusNormal"/>
            </w:pPr>
            <w:r>
              <w:t>раствор для инфузий;</w:t>
            </w:r>
          </w:p>
          <w:p w:rsidR="003A1C29" w:rsidRDefault="003A1C29">
            <w:pPr>
              <w:pStyle w:val="ConsPlusNormal"/>
            </w:pPr>
            <w:r>
              <w:t>таблетки;</w:t>
            </w:r>
          </w:p>
          <w:p w:rsidR="003A1C29" w:rsidRDefault="003A1C2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1C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  <w:jc w:val="center"/>
            </w:pPr>
            <w:r>
              <w:t>A14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</w:p>
        </w:tc>
      </w:tr>
      <w:tr w:rsidR="003A1C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</w:p>
        </w:tc>
      </w:tr>
      <w:tr w:rsidR="003A1C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  <w:r>
              <w:t>нандролон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3A1C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</w:p>
        </w:tc>
      </w:tr>
      <w:tr w:rsidR="003A1C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</w:p>
        </w:tc>
      </w:tr>
      <w:tr w:rsidR="003A1C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  <w:r>
              <w:t>адеметионин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3A1C29" w:rsidRDefault="003A1C29">
            <w:pPr>
              <w:pStyle w:val="ConsPlusNormal"/>
            </w:pPr>
            <w:r>
              <w:t>таблетки кишечнорастворимые;</w:t>
            </w:r>
          </w:p>
          <w:p w:rsidR="003A1C29" w:rsidRDefault="003A1C29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3A1C29" w:rsidRDefault="003A1C29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3A1C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  <w:r>
              <w:t>агалсидаза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A1C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  <w:r>
              <w:t>агалсидаза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3A1C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  <w:r>
              <w:t>велаглюцераза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A1C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  <w:r>
              <w:t>галсульфаза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  <w:r>
              <w:t xml:space="preserve">концентрат для приготовления </w:t>
            </w:r>
            <w:r>
              <w:lastRenderedPageBreak/>
              <w:t>раствора для инфузий</w:t>
            </w:r>
          </w:p>
        </w:tc>
      </w:tr>
      <w:tr w:rsidR="003A1C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  <w:r>
              <w:t>идурсульфаза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A1C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  <w:r>
              <w:t>идурсульфаза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A1C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  <w:r>
              <w:t>имиглюцераза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A1C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  <w:r>
              <w:t>ларонидаза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A1C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  <w:r>
              <w:t>себелипаза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A1C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  <w:r>
              <w:t>талиглюцераза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3A1C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  <w:r>
              <w:t>миглустат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  <w:r>
              <w:t>капсулы</w:t>
            </w:r>
          </w:p>
        </w:tc>
      </w:tr>
      <w:tr w:rsidR="003A1C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spacing w:after="1" w:line="0" w:lineRule="atLeast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  <w:r>
              <w:t>нитизинон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  <w:r>
              <w:t>капсулы</w:t>
            </w:r>
          </w:p>
        </w:tc>
      </w:tr>
      <w:tr w:rsidR="003A1C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  <w:r>
              <w:t>сапроптерин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  <w:r>
              <w:t>таблетки диспергируемые</w:t>
            </w:r>
          </w:p>
        </w:tc>
      </w:tr>
      <w:tr w:rsidR="003A1C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  <w:r>
              <w:t>тиоктовая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  <w:r>
              <w:t>капсулы;</w:t>
            </w:r>
          </w:p>
          <w:p w:rsidR="003A1C29" w:rsidRDefault="003A1C29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3A1C29" w:rsidRDefault="003A1C2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A1C29" w:rsidRDefault="003A1C29">
            <w:pPr>
              <w:pStyle w:val="ConsPlusNormal"/>
            </w:pPr>
            <w:r>
              <w:t>раствор для внутривенного введения;</w:t>
            </w:r>
          </w:p>
          <w:p w:rsidR="003A1C29" w:rsidRDefault="003A1C29">
            <w:pPr>
              <w:pStyle w:val="ConsPlusNormal"/>
            </w:pPr>
            <w:r>
              <w:t>раствор для инфузий;</w:t>
            </w:r>
          </w:p>
          <w:p w:rsidR="003A1C29" w:rsidRDefault="003A1C29">
            <w:pPr>
              <w:pStyle w:val="ConsPlusNormal"/>
            </w:pPr>
            <w:r>
              <w:t>таблетки, покрытые оболочкой;</w:t>
            </w:r>
          </w:p>
          <w:p w:rsidR="003A1C29" w:rsidRDefault="003A1C2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1C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</w:p>
        </w:tc>
      </w:tr>
      <w:tr w:rsidR="003A1C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</w:p>
        </w:tc>
      </w:tr>
      <w:tr w:rsidR="003A1C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</w:p>
        </w:tc>
      </w:tr>
      <w:tr w:rsidR="003A1C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  <w:r>
              <w:t>варфарин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  <w:r>
              <w:t>таблетки</w:t>
            </w:r>
          </w:p>
        </w:tc>
      </w:tr>
      <w:tr w:rsidR="003A1C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  <w:r>
              <w:t>группа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  <w:r>
              <w:t>гепарин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3A1C29" w:rsidRDefault="003A1C29">
            <w:pPr>
              <w:pStyle w:val="ConsPlusNormal"/>
            </w:pPr>
            <w:r>
              <w:lastRenderedPageBreak/>
              <w:t>раствор для инъекций</w:t>
            </w:r>
          </w:p>
        </w:tc>
      </w:tr>
      <w:tr w:rsidR="003A1C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  <w:r>
              <w:t>эноксапарин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  <w:r>
              <w:t>раствор для инъекций</w:t>
            </w:r>
          </w:p>
        </w:tc>
      </w:tr>
      <w:tr w:rsidR="003A1C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  <w:r>
              <w:t>парнапарин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A1C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  <w:r>
              <w:t>клопидогрел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1C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  <w:r>
              <w:t>селексипаг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1C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  <w:r>
              <w:t>тикагрелор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1C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  <w:jc w:val="both"/>
            </w:pPr>
            <w:r>
              <w:t xml:space="preserve">(в ред. </w:t>
            </w:r>
            <w:hyperlink r:id="rId2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3A1C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  <w:jc w:val="center"/>
            </w:pPr>
            <w:r>
              <w:t>B01AD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  <w:r>
              <w:t>алтеплаза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A1C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  <w:r>
              <w:t>проурокиназа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3A1C29" w:rsidRDefault="003A1C29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3A1C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  <w: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A1C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  <w:r>
              <w:t>тенектеплаза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A1C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  <w:jc w:val="center"/>
            </w:pPr>
            <w:r>
              <w:t>B01AE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  <w:r>
              <w:t>дабигатрана этексилат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  <w:r>
              <w:t>капсулы</w:t>
            </w:r>
          </w:p>
        </w:tc>
      </w:tr>
      <w:tr w:rsidR="003A1C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  <w:r>
              <w:t>апиксабан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1C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  <w:r>
              <w:t>ривароксабан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1C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</w:p>
        </w:tc>
      </w:tr>
      <w:tr w:rsidR="003A1C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  <w:jc w:val="center"/>
            </w:pPr>
            <w:r>
              <w:t>B02A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  <w:r>
              <w:t>антифибринолитические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</w:p>
        </w:tc>
      </w:tr>
      <w:tr w:rsidR="003A1C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  <w:jc w:val="center"/>
            </w:pPr>
            <w:r>
              <w:t>B02AA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  <w:r>
              <w:t>аминокислоты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  <w:r>
              <w:t>аминокапроновая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  <w:r>
              <w:t>раствор для инфузий</w:t>
            </w:r>
          </w:p>
        </w:tc>
      </w:tr>
      <w:tr w:rsidR="003A1C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  <w:r>
              <w:t>транексамовая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  <w:r>
              <w:t>раствор для внутривенного введения;</w:t>
            </w:r>
          </w:p>
          <w:p w:rsidR="003A1C29" w:rsidRDefault="003A1C2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1C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  <w:jc w:val="center"/>
            </w:pPr>
            <w:r>
              <w:t>B02AB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  <w:r>
              <w:t>ингибиторы протеиназ плазмы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  <w:r>
              <w:t>апротинин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3A1C29" w:rsidRDefault="003A1C29">
            <w:pPr>
              <w:pStyle w:val="ConsPlusNormal"/>
            </w:pPr>
            <w:r>
              <w:t>раствор для внутривенного введения;</w:t>
            </w:r>
          </w:p>
          <w:p w:rsidR="003A1C29" w:rsidRDefault="003A1C29">
            <w:pPr>
              <w:pStyle w:val="ConsPlusNormal"/>
            </w:pPr>
            <w:r>
              <w:t>раствор для инфузий</w:t>
            </w:r>
          </w:p>
        </w:tc>
      </w:tr>
      <w:tr w:rsidR="003A1C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</w:p>
        </w:tc>
      </w:tr>
      <w:tr w:rsidR="003A1C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  <w:r>
              <w:t>витамин K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3A1C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  <w:jc w:val="center"/>
            </w:pPr>
            <w:r>
              <w:t>B02BC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  <w:r>
              <w:t>местные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  <w:r>
              <w:t>фибриноген + тромбин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  <w:r>
              <w:t>губка</w:t>
            </w:r>
          </w:p>
        </w:tc>
      </w:tr>
      <w:tr w:rsidR="003A1C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  <w:jc w:val="both"/>
            </w:pPr>
            <w:r>
              <w:t>антиингибиторный коагулянтный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A1C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  <w:jc w:val="both"/>
            </w:pPr>
            <w:r>
              <w:t>мороктоког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A1C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  <w:r>
              <w:t>нонаког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A1C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  <w:r>
              <w:t>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A1C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  <w:r>
              <w:t>симоктоког альфа (фактор свертывания крови VIII человеческий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A1C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  <w:r>
              <w:t>фактор свертывания крови VII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A1C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  <w:r>
              <w:t>фактор свертывания крови VIII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3A1C29" w:rsidRDefault="003A1C29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3A1C29" w:rsidRDefault="003A1C29">
            <w:pPr>
              <w:pStyle w:val="ConsPlusNormal"/>
            </w:pPr>
            <w:r>
              <w:t>раствор для инфузий (замороженный)</w:t>
            </w:r>
          </w:p>
        </w:tc>
      </w:tr>
      <w:tr w:rsidR="003A1C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  <w:r>
              <w:t>фактор свертывания крови IX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3A1C29" w:rsidRDefault="003A1C29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A1C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  <w:r>
              <w:t>факторы свертывания крови II, VII, IX, X в комбинации (протромбиновый комплекс)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A1C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  <w:r>
              <w:t>факторы свертывания крови II, IX и X в комбинации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A1C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A1C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  <w:r>
              <w:t>эптаког альфа (</w:t>
            </w:r>
            <w:proofErr w:type="gramStart"/>
            <w:r>
              <w:t>активированный</w:t>
            </w:r>
            <w:proofErr w:type="gramEnd"/>
            <w:r>
              <w:t>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A1C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  <w:r>
              <w:t>эфмороктоког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A1C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  <w:jc w:val="both"/>
            </w:pPr>
            <w:r>
              <w:t xml:space="preserve">(в ред. </w:t>
            </w:r>
            <w:hyperlink r:id="rId2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3A1C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  <w:r>
              <w:t>ромиплостим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  <w:r>
              <w:t>порошок для приготовления раствора для подкожного введения</w:t>
            </w:r>
          </w:p>
        </w:tc>
      </w:tr>
      <w:tr w:rsidR="003A1C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  <w:r>
              <w:t>элтромбопаг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1C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  <w:r>
              <w:t>эмицизумаб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A1C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  <w:r>
              <w:t>этамзилат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A1C29" w:rsidRDefault="003A1C29">
            <w:pPr>
              <w:pStyle w:val="ConsPlusNormal"/>
            </w:pPr>
            <w:r>
              <w:t>раствор для инъекций;</w:t>
            </w:r>
          </w:p>
          <w:p w:rsidR="003A1C29" w:rsidRDefault="003A1C29">
            <w:pPr>
              <w:pStyle w:val="ConsPlusNormal"/>
            </w:pPr>
            <w:r>
              <w:t>раствор для инъекций и наружного применения;</w:t>
            </w:r>
          </w:p>
          <w:p w:rsidR="003A1C29" w:rsidRDefault="003A1C29">
            <w:pPr>
              <w:pStyle w:val="ConsPlusNormal"/>
            </w:pPr>
            <w:r>
              <w:t>таблетки</w:t>
            </w:r>
          </w:p>
        </w:tc>
      </w:tr>
      <w:tr w:rsidR="003A1C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  <w:jc w:val="both"/>
            </w:pPr>
            <w:r>
              <w:t xml:space="preserve">(в ред. </w:t>
            </w:r>
            <w:hyperlink r:id="rId2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3A1C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  <w:jc w:val="center"/>
            </w:pPr>
            <w:r>
              <w:t>B03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</w:p>
        </w:tc>
      </w:tr>
      <w:tr w:rsidR="003A1C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  <w:r>
              <w:t>препараты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</w:p>
        </w:tc>
      </w:tr>
      <w:tr w:rsidR="003A1C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  <w:jc w:val="center"/>
            </w:pPr>
            <w:r>
              <w:lastRenderedPageBreak/>
              <w:t>B03AB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  <w:r>
              <w:t>железа (III) гидроксид полимальтозат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  <w:r>
              <w:t>капли для приема внутрь;</w:t>
            </w:r>
          </w:p>
          <w:p w:rsidR="003A1C29" w:rsidRDefault="003A1C29">
            <w:pPr>
              <w:pStyle w:val="ConsPlusNormal"/>
            </w:pPr>
            <w:r>
              <w:t>раствор для приема внутрь;</w:t>
            </w:r>
          </w:p>
          <w:p w:rsidR="003A1C29" w:rsidRDefault="003A1C29">
            <w:pPr>
              <w:pStyle w:val="ConsPlusNormal"/>
            </w:pPr>
            <w:r>
              <w:t>сироп;</w:t>
            </w:r>
          </w:p>
          <w:p w:rsidR="003A1C29" w:rsidRDefault="003A1C29">
            <w:pPr>
              <w:pStyle w:val="ConsPlusNormal"/>
            </w:pPr>
            <w:r>
              <w:t>таблетки жевательные</w:t>
            </w:r>
          </w:p>
        </w:tc>
      </w:tr>
      <w:tr w:rsidR="003A1C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  <w:r>
              <w:t>железа (III) гидроксид олигоизомальтозат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A1C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  <w:r>
              <w:t>железа (III) гидроксида сахарозный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A1C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  <w:r>
              <w:t>железа карбоксимальтозат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A1C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</w:p>
        </w:tc>
      </w:tr>
      <w:tr w:rsidR="003A1C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  <w:r>
              <w:t>цианокобаламин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  <w:r>
              <w:t>раствор для инъекций</w:t>
            </w:r>
          </w:p>
        </w:tc>
      </w:tr>
      <w:tr w:rsidR="003A1C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  <w:r>
              <w:t>фолиевая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  <w:r>
              <w:t>таблетки;</w:t>
            </w:r>
          </w:p>
          <w:p w:rsidR="003A1C29" w:rsidRDefault="003A1C2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1C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</w:p>
        </w:tc>
      </w:tr>
      <w:tr w:rsidR="003A1C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  <w:r>
              <w:t>B03XA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  <w:r>
              <w:t>дарбэпоэтин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  <w:r>
              <w:t>раствор для инъекций</w:t>
            </w:r>
          </w:p>
        </w:tc>
      </w:tr>
      <w:tr w:rsidR="003A1C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  <w:r>
              <w:t>метоксиполиэтиленгликоль-эпоэтин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3A1C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  <w:r>
              <w:t>эпоэтин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3A1C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  <w:r>
              <w:t>эпоэтин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3A1C29" w:rsidRDefault="003A1C29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3A1C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  <w:jc w:val="both"/>
            </w:pPr>
            <w:r>
              <w:t xml:space="preserve">(в ред. </w:t>
            </w:r>
            <w:hyperlink r:id="rId2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3A1C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  <w:jc w:val="center"/>
            </w:pPr>
            <w:r>
              <w:t>B05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  <w:r>
              <w:t>кровезаменители и перфузионные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</w:p>
        </w:tc>
      </w:tr>
      <w:tr w:rsidR="003A1C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  <w:jc w:val="center"/>
            </w:pPr>
            <w:r>
              <w:t>B05A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  <w:r>
              <w:t>кровь и препараты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</w:p>
        </w:tc>
      </w:tr>
      <w:tr w:rsidR="003A1C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  <w:jc w:val="center"/>
            </w:pPr>
            <w:r>
              <w:t>B05AA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  <w:r>
              <w:t xml:space="preserve">кровезаменители и </w:t>
            </w:r>
            <w:r>
              <w:lastRenderedPageBreak/>
              <w:t>препараты плазмы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  <w:r>
              <w:lastRenderedPageBreak/>
              <w:t xml:space="preserve">альбумин </w:t>
            </w:r>
            <w:r>
              <w:lastRenderedPageBreak/>
              <w:t>человека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  <w:r>
              <w:lastRenderedPageBreak/>
              <w:t>раствор для инфузий</w:t>
            </w:r>
          </w:p>
        </w:tc>
      </w:tr>
      <w:tr w:rsidR="003A1C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  <w:r>
              <w:t>гидроксиэтилкрахмал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  <w:r>
              <w:t>раствор для инфузий</w:t>
            </w:r>
          </w:p>
        </w:tc>
      </w:tr>
      <w:tr w:rsidR="003A1C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  <w:r>
              <w:t>декстран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  <w:r>
              <w:t>раствор для инфузий</w:t>
            </w:r>
          </w:p>
        </w:tc>
      </w:tr>
      <w:tr w:rsidR="003A1C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  <w:r>
              <w:t>желатин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  <w:r>
              <w:t>раствор для инфузий</w:t>
            </w:r>
          </w:p>
        </w:tc>
      </w:tr>
      <w:tr w:rsidR="003A1C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  <w:jc w:val="center"/>
            </w:pPr>
            <w:r>
              <w:t>B05B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  <w:r>
              <w:t>растворы для внутривенного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</w:p>
        </w:tc>
      </w:tr>
      <w:tr w:rsidR="003A1C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  <w:jc w:val="center"/>
            </w:pPr>
            <w:r>
              <w:t>B05BA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  <w:r>
              <w:t>растворы для парентерального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  <w:r>
              <w:t>жировые эмульсии для парентерального питания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  <w:r>
              <w:t>эмульсия для инфузий</w:t>
            </w:r>
          </w:p>
        </w:tc>
      </w:tr>
      <w:tr w:rsidR="003A1C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  <w:jc w:val="center"/>
            </w:pPr>
            <w:r>
              <w:t>B05BB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  <w:r>
              <w:t>растворы, влияющие на водно-электролитный баланс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  <w:r>
              <w:t>декстроза + калия хлорид + натрия хлорид + натрия 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3A1C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  <w:r>
              <w:t>калия ацетат + кальция ацетат + магния ацетат + натрия ацетат + 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  <w:r>
              <w:t>раствор для инфузий</w:t>
            </w:r>
          </w:p>
        </w:tc>
      </w:tr>
      <w:tr w:rsidR="003A1C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  <w:r>
              <w:t>калия хлорид + натрия ацетат + 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  <w:r>
              <w:t>раствор для инфузий</w:t>
            </w:r>
          </w:p>
        </w:tc>
      </w:tr>
      <w:tr w:rsidR="003A1C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  <w:r>
              <w:t>меглюмина натрия сукцинат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  <w:r>
              <w:t>раствор для инфузий</w:t>
            </w:r>
          </w:p>
        </w:tc>
      </w:tr>
      <w:tr w:rsidR="003A1C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  <w:r>
              <w:t>натрия лактата раствор сложный</w:t>
            </w:r>
          </w:p>
          <w:p w:rsidR="003A1C29" w:rsidRDefault="003A1C29">
            <w:pPr>
              <w:pStyle w:val="ConsPlusNormal"/>
            </w:pPr>
            <w:r>
              <w:t>(калия хлорид + кальция хлорид + натрия хлорид + натрия лактат)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  <w:r>
              <w:t>раствор для инфузий</w:t>
            </w:r>
          </w:p>
        </w:tc>
      </w:tr>
      <w:tr w:rsidR="003A1C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  <w:r>
              <w:t>натрия хлорида раствор сложный</w:t>
            </w:r>
          </w:p>
          <w:p w:rsidR="003A1C29" w:rsidRDefault="003A1C29">
            <w:pPr>
              <w:pStyle w:val="ConsPlusNormal"/>
            </w:pPr>
            <w:r>
              <w:t>(калия хлорид + кальция хлорид + натрия хлорид)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  <w:r>
              <w:t>раствор для инфузий</w:t>
            </w:r>
          </w:p>
        </w:tc>
      </w:tr>
      <w:tr w:rsidR="003A1C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  <w:r>
              <w:t xml:space="preserve">натрия хлорид + калия хлорид + кальция хлорида дигидрат + магния хлорида гексагидрат + натрия ацетата тригидрат + </w:t>
            </w:r>
            <w:r>
              <w:lastRenderedPageBreak/>
              <w:t>яблочная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  <w:r>
              <w:lastRenderedPageBreak/>
              <w:t>раствор для инфузий</w:t>
            </w:r>
          </w:p>
        </w:tc>
      </w:tr>
      <w:tr w:rsidR="003A1C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3A1C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  <w:jc w:val="center"/>
            </w:pPr>
            <w:r>
              <w:t>B05BC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  <w:r>
              <w:t>растворы с осмодиуретическим действием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  <w:r>
              <w:t>маннитол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  <w:r>
              <w:t>порошок для ингаляций дозированный;</w:t>
            </w:r>
          </w:p>
          <w:p w:rsidR="003A1C29" w:rsidRDefault="003A1C29">
            <w:pPr>
              <w:pStyle w:val="ConsPlusNormal"/>
            </w:pPr>
            <w:r>
              <w:t>раствор для инфузий</w:t>
            </w:r>
          </w:p>
        </w:tc>
      </w:tr>
      <w:tr w:rsidR="003A1C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  <w:jc w:val="center"/>
            </w:pPr>
            <w:r>
              <w:t>B05C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  <w:r>
              <w:t>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</w:p>
        </w:tc>
      </w:tr>
      <w:tr w:rsidR="003A1C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  <w:jc w:val="center"/>
            </w:pPr>
            <w:r>
              <w:t>B05CX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  <w:r>
              <w:t>другие 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  <w:r>
              <w:t>декстроза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  <w:r>
              <w:t>раствор для внутривенного введения;</w:t>
            </w:r>
          </w:p>
          <w:p w:rsidR="003A1C29" w:rsidRDefault="003A1C29">
            <w:pPr>
              <w:pStyle w:val="ConsPlusNormal"/>
            </w:pPr>
            <w:r>
              <w:t>раствор для инфузий</w:t>
            </w:r>
          </w:p>
        </w:tc>
      </w:tr>
      <w:tr w:rsidR="003A1C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  <w:jc w:val="center"/>
            </w:pPr>
            <w:r>
              <w:t>B05D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</w:p>
        </w:tc>
      </w:tr>
      <w:tr w:rsidR="003A1C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  <w:jc w:val="center"/>
            </w:pPr>
            <w:r>
              <w:t>B05X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  <w:r>
              <w:t>добавки к растворам для внутривенного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</w:p>
        </w:tc>
      </w:tr>
      <w:tr w:rsidR="003A1C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  <w:jc w:val="center"/>
            </w:pPr>
            <w:r>
              <w:t>B05XA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  <w:r>
              <w:t>растворы электролитов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  <w:r>
              <w:t>калия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A1C29" w:rsidRDefault="003A1C2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A1C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  <w:r>
              <w:t>магния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  <w:r>
              <w:t>раствор для внутривенного введения;</w:t>
            </w:r>
          </w:p>
        </w:tc>
      </w:tr>
      <w:tr w:rsidR="003A1C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  <w:r>
              <w:t>натрия гидрокарбонат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  <w:r>
              <w:t>раствор для инфузий</w:t>
            </w:r>
          </w:p>
        </w:tc>
      </w:tr>
      <w:tr w:rsidR="003A1C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  <w:r>
              <w:t>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  <w:r>
              <w:t>раствор для инфузий;</w:t>
            </w:r>
          </w:p>
          <w:p w:rsidR="003A1C29" w:rsidRDefault="003A1C29">
            <w:pPr>
              <w:pStyle w:val="ConsPlusNormal"/>
            </w:pPr>
            <w:r>
              <w:t>раствор для инъекций;</w:t>
            </w:r>
          </w:p>
          <w:p w:rsidR="003A1C29" w:rsidRDefault="003A1C29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3A1C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  <w:jc w:val="both"/>
            </w:pPr>
            <w:r>
              <w:t xml:space="preserve">(в ред. </w:t>
            </w:r>
            <w:hyperlink r:id="rId3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3A1C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  <w:proofErr w:type="gramStart"/>
            <w:r>
              <w:t>сердечно-сосудистая</w:t>
            </w:r>
            <w:proofErr w:type="gramEnd"/>
            <w:r>
              <w:t xml:space="preserve">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</w:p>
        </w:tc>
      </w:tr>
      <w:tr w:rsidR="003A1C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</w:p>
        </w:tc>
      </w:tr>
      <w:tr w:rsidR="003A1C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</w:p>
        </w:tc>
      </w:tr>
      <w:tr w:rsidR="003A1C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  <w:r>
              <w:t>дигоксин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  <w:r>
              <w:t>раствор для внутривенного введения;</w:t>
            </w:r>
          </w:p>
          <w:p w:rsidR="003A1C29" w:rsidRDefault="003A1C29">
            <w:pPr>
              <w:pStyle w:val="ConsPlusNormal"/>
            </w:pPr>
            <w:r>
              <w:t>таблетки;</w:t>
            </w:r>
          </w:p>
          <w:p w:rsidR="003A1C29" w:rsidRDefault="003A1C29">
            <w:pPr>
              <w:pStyle w:val="ConsPlusNormal"/>
            </w:pPr>
            <w:r>
              <w:t>таблетки (для детей)</w:t>
            </w:r>
          </w:p>
        </w:tc>
      </w:tr>
      <w:tr w:rsidR="003A1C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</w:p>
        </w:tc>
      </w:tr>
      <w:tr w:rsidR="003A1C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  <w:r>
              <w:t>прокаинамид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A1C29" w:rsidRDefault="003A1C29">
            <w:pPr>
              <w:pStyle w:val="ConsPlusNormal"/>
            </w:pPr>
            <w:r>
              <w:lastRenderedPageBreak/>
              <w:t>раствор для инъекций;</w:t>
            </w:r>
          </w:p>
          <w:p w:rsidR="003A1C29" w:rsidRDefault="003A1C29">
            <w:pPr>
              <w:pStyle w:val="ConsPlusNormal"/>
            </w:pPr>
            <w:r>
              <w:t>таблетки</w:t>
            </w:r>
          </w:p>
        </w:tc>
      </w:tr>
      <w:tr w:rsidR="003A1C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  <w:jc w:val="center"/>
            </w:pPr>
            <w:r>
              <w:lastRenderedPageBreak/>
              <w:t>C01BB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  <w:r>
              <w:t>антиаритмические препараты, класс IB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  <w:r>
              <w:t>лидокаин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  <w:r>
              <w:t>гель для местного применения;</w:t>
            </w:r>
          </w:p>
          <w:p w:rsidR="003A1C29" w:rsidRDefault="003A1C29">
            <w:pPr>
              <w:pStyle w:val="ConsPlusNormal"/>
            </w:pPr>
            <w:r>
              <w:t>капли глазные;</w:t>
            </w:r>
          </w:p>
          <w:p w:rsidR="003A1C29" w:rsidRDefault="003A1C29">
            <w:pPr>
              <w:pStyle w:val="ConsPlusNormal"/>
            </w:pPr>
            <w:r>
              <w:t>раствор для инъекций;</w:t>
            </w:r>
          </w:p>
          <w:p w:rsidR="003A1C29" w:rsidRDefault="003A1C29">
            <w:pPr>
              <w:pStyle w:val="ConsPlusNormal"/>
            </w:pPr>
            <w:r>
              <w:t>спрей для местного и наружного применения;</w:t>
            </w:r>
          </w:p>
          <w:p w:rsidR="003A1C29" w:rsidRDefault="003A1C29">
            <w:pPr>
              <w:pStyle w:val="ConsPlusNormal"/>
            </w:pPr>
            <w:r>
              <w:t xml:space="preserve">спрей для местного и наружного применения </w:t>
            </w:r>
            <w:proofErr w:type="gramStart"/>
            <w:r>
              <w:t>дозированный</w:t>
            </w:r>
            <w:proofErr w:type="gramEnd"/>
            <w:r>
              <w:t>;</w:t>
            </w:r>
          </w:p>
          <w:p w:rsidR="003A1C29" w:rsidRDefault="003A1C29">
            <w:pPr>
              <w:pStyle w:val="ConsPlusNormal"/>
            </w:pPr>
            <w:r>
              <w:t xml:space="preserve">спрей для местного применения </w:t>
            </w:r>
            <w:proofErr w:type="gramStart"/>
            <w:r>
              <w:t>дозированный</w:t>
            </w:r>
            <w:proofErr w:type="gramEnd"/>
          </w:p>
        </w:tc>
      </w:tr>
      <w:tr w:rsidR="003A1C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  <w:jc w:val="center"/>
            </w:pPr>
            <w:r>
              <w:t>C01BC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  <w:r>
              <w:t>пропафенон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  <w:r>
              <w:t>раствор для внутривенного введения;</w:t>
            </w:r>
          </w:p>
          <w:p w:rsidR="003A1C29" w:rsidRDefault="003A1C2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1C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  <w:r>
              <w:t>амиодарон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3A1C29" w:rsidRDefault="003A1C29">
            <w:pPr>
              <w:pStyle w:val="ConsPlusNormal"/>
            </w:pPr>
            <w:r>
              <w:t>раствор для внутривенного введения;</w:t>
            </w:r>
          </w:p>
          <w:p w:rsidR="003A1C29" w:rsidRDefault="003A1C29">
            <w:pPr>
              <w:pStyle w:val="ConsPlusNormal"/>
            </w:pPr>
            <w:r>
              <w:t>таблетки</w:t>
            </w:r>
          </w:p>
        </w:tc>
      </w:tr>
      <w:tr w:rsidR="003A1C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  <w:r>
              <w:t>4-Нитро-N-[(1RS)-1-(4-фторфенил)-2-(1-этилпиперидин-4-ил</w:t>
            </w:r>
            <w:proofErr w:type="gramStart"/>
            <w:r>
              <w:t>)э</w:t>
            </w:r>
            <w:proofErr w:type="gramEnd"/>
            <w:r>
              <w:t>тил]бензамида гидрохлорид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3A1C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  <w:jc w:val="both"/>
            </w:pPr>
            <w:r>
              <w:t xml:space="preserve">(в ред. </w:t>
            </w:r>
            <w:hyperlink r:id="rId3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3A1C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  <w:r>
              <w:t>таблетки</w:t>
            </w:r>
          </w:p>
        </w:tc>
      </w:tr>
      <w:tr w:rsidR="003A1C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  <w:jc w:val="center"/>
            </w:pPr>
            <w:r>
              <w:t>C01C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  <w:r>
              <w:t>кардиотонические средства, кроме сердечных гликозидов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</w:p>
        </w:tc>
      </w:tr>
      <w:tr w:rsidR="003A1C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  <w:jc w:val="center"/>
            </w:pPr>
            <w:r>
              <w:t>C01CA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  <w:r>
              <w:t>адренергические и дофаминергические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  <w:r>
              <w:t>добутамин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A1C29" w:rsidRDefault="003A1C29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3A1C29" w:rsidRDefault="003A1C29">
            <w:pPr>
              <w:pStyle w:val="ConsPlusNormal"/>
            </w:pPr>
            <w:r>
              <w:t>раствор для инфузий</w:t>
            </w:r>
          </w:p>
        </w:tc>
      </w:tr>
      <w:tr w:rsidR="003A1C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  <w:r>
              <w:t>допамин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A1C29" w:rsidRDefault="003A1C29">
            <w:pPr>
              <w:pStyle w:val="ConsPlusNormal"/>
            </w:pPr>
            <w:r>
              <w:t>раствор для инъекций</w:t>
            </w:r>
          </w:p>
        </w:tc>
      </w:tr>
      <w:tr w:rsidR="003A1C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  <w:r>
              <w:t>норэпинефрин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3A1C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  <w:r>
              <w:t>фенилэфрин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  <w:r>
              <w:t>раствор для инъекций</w:t>
            </w:r>
          </w:p>
        </w:tc>
      </w:tr>
      <w:tr w:rsidR="003A1C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  <w:r>
              <w:t>эпинефрин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  <w:r>
              <w:t>раствор для инъекций</w:t>
            </w:r>
          </w:p>
        </w:tc>
      </w:tr>
      <w:tr w:rsidR="003A1C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  <w:jc w:val="center"/>
            </w:pPr>
            <w:r>
              <w:t>C01CX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  <w:r>
              <w:t>другие кардиотонические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  <w:r>
              <w:t>левосимендан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A1C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</w:p>
        </w:tc>
      </w:tr>
      <w:tr w:rsidR="003A1C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A1C29" w:rsidRDefault="003A1C29">
            <w:pPr>
              <w:pStyle w:val="ConsPlusNormal"/>
            </w:pPr>
            <w:r>
              <w:t>спрей дозированный;</w:t>
            </w:r>
          </w:p>
          <w:p w:rsidR="003A1C29" w:rsidRDefault="003A1C29">
            <w:pPr>
              <w:pStyle w:val="ConsPlusNormal"/>
            </w:pPr>
            <w:r>
              <w:t>спрей подъязычный дозированный;</w:t>
            </w:r>
          </w:p>
          <w:p w:rsidR="003A1C29" w:rsidRDefault="003A1C29">
            <w:pPr>
              <w:pStyle w:val="ConsPlusNormal"/>
            </w:pPr>
            <w:r>
              <w:t>таблетки;</w:t>
            </w:r>
          </w:p>
          <w:p w:rsidR="003A1C29" w:rsidRDefault="003A1C29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3A1C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  <w:r>
              <w:t>капсулы;</w:t>
            </w:r>
          </w:p>
          <w:p w:rsidR="003A1C29" w:rsidRDefault="003A1C29">
            <w:pPr>
              <w:pStyle w:val="ConsPlusNormal"/>
            </w:pPr>
            <w:r>
              <w:t>капсулы пролонгированного действия;</w:t>
            </w:r>
          </w:p>
          <w:p w:rsidR="003A1C29" w:rsidRDefault="003A1C29">
            <w:pPr>
              <w:pStyle w:val="ConsPlusNormal"/>
            </w:pPr>
            <w:r>
              <w:t>капсулы с пролонгированным высвобождением;</w:t>
            </w:r>
          </w:p>
          <w:p w:rsidR="003A1C29" w:rsidRDefault="003A1C29">
            <w:pPr>
              <w:pStyle w:val="ConsPlusNormal"/>
            </w:pPr>
            <w:r>
              <w:t>таблетки;</w:t>
            </w:r>
          </w:p>
          <w:p w:rsidR="003A1C29" w:rsidRDefault="003A1C29">
            <w:pPr>
              <w:pStyle w:val="ConsPlusNormal"/>
            </w:pPr>
            <w:r>
              <w:t>таблетки пролонгированного действия;</w:t>
            </w:r>
          </w:p>
          <w:p w:rsidR="003A1C29" w:rsidRDefault="003A1C29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3A1C29" w:rsidRDefault="003A1C29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3A1C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  <w:r>
              <w:t>капсулы подъязычные;</w:t>
            </w:r>
          </w:p>
          <w:p w:rsidR="003A1C29" w:rsidRDefault="003A1C2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A1C29" w:rsidRDefault="003A1C29">
            <w:pPr>
              <w:pStyle w:val="ConsPlusNormal"/>
            </w:pPr>
            <w:r>
              <w:t>пленки для наклеивания на десну;</w:t>
            </w:r>
          </w:p>
          <w:p w:rsidR="003A1C29" w:rsidRDefault="003A1C29">
            <w:pPr>
              <w:pStyle w:val="ConsPlusNormal"/>
            </w:pPr>
            <w:r>
              <w:t>раствор для внутривенного введения;</w:t>
            </w:r>
          </w:p>
          <w:p w:rsidR="003A1C29" w:rsidRDefault="003A1C29">
            <w:pPr>
              <w:pStyle w:val="ConsPlusNormal"/>
            </w:pPr>
            <w:r>
              <w:t>спрей подъязычный дозированный;</w:t>
            </w:r>
          </w:p>
          <w:p w:rsidR="003A1C29" w:rsidRDefault="003A1C29">
            <w:pPr>
              <w:pStyle w:val="ConsPlusNormal"/>
            </w:pPr>
            <w:r>
              <w:t>таблетки подъязычные;</w:t>
            </w:r>
          </w:p>
          <w:p w:rsidR="003A1C29" w:rsidRDefault="003A1C29">
            <w:pPr>
              <w:pStyle w:val="ConsPlusNormal"/>
            </w:pPr>
            <w:r>
              <w:t>таблетки сублингвальные</w:t>
            </w:r>
          </w:p>
        </w:tc>
      </w:tr>
      <w:tr w:rsidR="003A1C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  <w:jc w:val="both"/>
            </w:pPr>
            <w:r>
              <w:t xml:space="preserve">(в ред. </w:t>
            </w:r>
            <w:hyperlink r:id="rId3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3A1C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</w:p>
        </w:tc>
      </w:tr>
      <w:tr w:rsidR="003A1C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  <w:jc w:val="center"/>
            </w:pPr>
            <w:r>
              <w:t>C01EA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  <w:r>
              <w:t>простагландины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  <w:r>
              <w:t>алпростадил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A1C29" w:rsidRDefault="003A1C29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A1C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  <w:jc w:val="center"/>
            </w:pPr>
            <w:r>
              <w:lastRenderedPageBreak/>
              <w:t>C01EB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  <w:r>
              <w:t>ивабрадин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1C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  <w:r>
              <w:t>мельдоний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  <w:r>
              <w:t>раствор для внутривенного, внутримышечного и парабульбарного введения;</w:t>
            </w:r>
          </w:p>
          <w:p w:rsidR="003A1C29" w:rsidRDefault="003A1C29">
            <w:pPr>
              <w:pStyle w:val="ConsPlusNormal"/>
            </w:pPr>
            <w:r>
              <w:t>раствор для инъекций</w:t>
            </w:r>
          </w:p>
        </w:tc>
      </w:tr>
      <w:tr w:rsidR="003A1C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  <w:jc w:val="both"/>
            </w:pPr>
            <w:r>
              <w:t xml:space="preserve">(в ред. </w:t>
            </w:r>
            <w:hyperlink r:id="rId3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3A1C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  <w:jc w:val="center"/>
            </w:pPr>
            <w:r>
              <w:t>C02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</w:p>
        </w:tc>
      </w:tr>
      <w:tr w:rsidR="003A1C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</w:p>
        </w:tc>
      </w:tr>
      <w:tr w:rsidR="003A1C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  <w:r>
              <w:t>метилдопа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  <w:r>
              <w:t>метилдопа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  <w:r>
              <w:t>таблетки</w:t>
            </w:r>
          </w:p>
        </w:tc>
      </w:tr>
      <w:tr w:rsidR="003A1C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  <w:r>
              <w:t>клонидин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  <w:r>
              <w:t>раствор для внутривенного введения;</w:t>
            </w:r>
          </w:p>
          <w:p w:rsidR="003A1C29" w:rsidRDefault="003A1C29">
            <w:pPr>
              <w:pStyle w:val="ConsPlusNormal"/>
            </w:pPr>
            <w:r>
              <w:t>таблетки</w:t>
            </w:r>
          </w:p>
        </w:tc>
      </w:tr>
      <w:tr w:rsidR="003A1C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  <w:r>
              <w:t>моксонидин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1C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</w:p>
        </w:tc>
      </w:tr>
      <w:tr w:rsidR="003A1C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  <w:r>
              <w:t>доксазозин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  <w:r>
              <w:t>таблетки;</w:t>
            </w:r>
          </w:p>
          <w:p w:rsidR="003A1C29" w:rsidRDefault="003A1C29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3A1C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  <w:r>
              <w:t>урапидил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  <w:r>
              <w:t>капсулы пролонгированного действия;</w:t>
            </w:r>
          </w:p>
          <w:p w:rsidR="003A1C29" w:rsidRDefault="003A1C2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A1C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  <w:jc w:val="center"/>
            </w:pPr>
            <w:r>
              <w:t>C02K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</w:p>
        </w:tc>
      </w:tr>
      <w:tr w:rsidR="003A1C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  <w:jc w:val="center"/>
            </w:pPr>
            <w:r>
              <w:t>C02KX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  <w:r>
              <w:t>амбризентан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1C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  <w:r>
              <w:t>бозентан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  <w:r>
              <w:t>таблетки диспергируемые;</w:t>
            </w:r>
          </w:p>
          <w:p w:rsidR="003A1C29" w:rsidRDefault="003A1C2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1C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  <w:r>
              <w:t>мацитентан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A1C29" w:rsidRDefault="003A1C2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</w:tbl>
    <w:p w:rsidR="0014413D" w:rsidRDefault="0014413D">
      <w:bookmarkStart w:id="1" w:name="_GoBack"/>
      <w:bookmarkEnd w:id="1"/>
    </w:p>
    <w:sectPr w:rsidR="0014413D" w:rsidSect="00AA69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C29"/>
    <w:rsid w:val="0014413D"/>
    <w:rsid w:val="003A1C29"/>
    <w:rsid w:val="00F31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1C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A1C2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A1C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A1C2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A1C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A1C2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A1C2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A1C2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1C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A1C2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A1C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A1C2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A1C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A1C2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A1C2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A1C2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DC78852E8B3C5D719DFEFF194B25128757F00D4CA42015AF2242407AA6207AEB5800BEB89A44B18EB05267EF4E5F6CAB3F25642E2F7D715L3VAG" TargetMode="External"/><Relationship Id="rId13" Type="http://schemas.openxmlformats.org/officeDocument/2006/relationships/hyperlink" Target="consultantplus://offline/ref=5DC78852E8B3C5D719DFEFF194B25128757C09D6CD4D015AF2242407AA6207AEB5800BEB89A44B18EF05267EF4E5F6CAB3F25642E2F7D715L3VAG" TargetMode="External"/><Relationship Id="rId18" Type="http://schemas.openxmlformats.org/officeDocument/2006/relationships/hyperlink" Target="consultantplus://offline/ref=5DC78852E8B3C5D719DFEFF194B2512872780BD3C546015AF2242407AA6207AEB5800BEB89A44B18E005267EF4E5F6CAB3F25642E2F7D715L3VAG" TargetMode="External"/><Relationship Id="rId26" Type="http://schemas.openxmlformats.org/officeDocument/2006/relationships/hyperlink" Target="consultantplus://offline/ref=5DC78852E8B3C5D719DFEFF194B25128757F00D4CA42015AF2242407AA6207AEB5800BEB89A44B1DE105267EF4E5F6CAB3F25642E2F7D715L3VA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DC78852E8B3C5D719DFEFF194B2512872790CD4CA43015AF2242407AA6207AEB5800BEB89A44B18E105267EF4E5F6CAB3F25642E2F7D715L3VAG" TargetMode="External"/><Relationship Id="rId34" Type="http://schemas.openxmlformats.org/officeDocument/2006/relationships/hyperlink" Target="consultantplus://offline/ref=5DC78852E8B3C5D719DFEFF194B2512872790CD4CA43015AF2242407AA6207AEB5800BEB89A44B1FE905267EF4E5F6CAB3F25642E2F7D715L3VAG" TargetMode="External"/><Relationship Id="rId7" Type="http://schemas.openxmlformats.org/officeDocument/2006/relationships/hyperlink" Target="consultantplus://offline/ref=5DC78852E8B3C5D719DFEFF194B25128757F0DD2CC42015AF2242407AA6207AEB5800BEB89A44B18EB05267EF4E5F6CAB3F25642E2F7D715L3VAG" TargetMode="External"/><Relationship Id="rId12" Type="http://schemas.openxmlformats.org/officeDocument/2006/relationships/hyperlink" Target="consultantplus://offline/ref=5DC78852E8B3C5D719DFEFF194B25128757F00D4CA42015AF2242407AA6207AEB5800BEB89A44D11EC05267EF4E5F6CAB3F25642E2F7D715L3VAG" TargetMode="External"/><Relationship Id="rId17" Type="http://schemas.openxmlformats.org/officeDocument/2006/relationships/hyperlink" Target="consultantplus://offline/ref=5DC78852E8B3C5D719DFEFF194B2512872790CD4CA43015AF2242407AA6207AEB5800BEB89A44B18E005267EF4E5F6CAB3F25642E2F7D715L3VAG" TargetMode="External"/><Relationship Id="rId25" Type="http://schemas.openxmlformats.org/officeDocument/2006/relationships/hyperlink" Target="consultantplus://offline/ref=5DC78852E8B3C5D719DFEFF194B2512872790CD4CA43015AF2242407AA6207AEB5800BEB89A44B1AEB05267EF4E5F6CAB3F25642E2F7D715L3VAG" TargetMode="External"/><Relationship Id="rId33" Type="http://schemas.openxmlformats.org/officeDocument/2006/relationships/hyperlink" Target="consultantplus://offline/ref=5DC78852E8B3C5D719DFEFF194B25128757F00D4CA42015AF2242407AA6207AEB5800BEB89A44A19E005267EF4E5F6CAB3F25642E2F7D715L3VA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DC78852E8B3C5D719DFEFF194B25128757F00D4CA42015AF2242407AA6207AEB5800BEB89A44B18E005267EF4E5F6CAB3F25642E2F7D715L3VAG" TargetMode="External"/><Relationship Id="rId20" Type="http://schemas.openxmlformats.org/officeDocument/2006/relationships/hyperlink" Target="consultantplus://offline/ref=5DC78852E8B3C5D719DFEFF194B25128757F00D4CA42015AF2242407AA6207AEB5800BEB89A44B19EE05267EF4E5F6CAB3F25642E2F7D715L3VAG" TargetMode="External"/><Relationship Id="rId29" Type="http://schemas.openxmlformats.org/officeDocument/2006/relationships/hyperlink" Target="consultantplus://offline/ref=5DC78852E8B3C5D719DFEFF194B25128757F00D4CA42015AF2242407AA6207AEB5800BEB89A44B1FE105267EF4E5F6CAB3F25642E2F7D715L3VA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DC78852E8B3C5D719DFEFF194B25128757C09D6CD4D015AF2242407AA6207AEB5800BEB89A44B18EB05267EF4E5F6CAB3F25642E2F7D715L3VAG" TargetMode="External"/><Relationship Id="rId11" Type="http://schemas.openxmlformats.org/officeDocument/2006/relationships/hyperlink" Target="consultantplus://offline/ref=5DC78852E8B3C5D719DFEFF194B25128757F0DD2CC42015AF2242407AA6207AEB5800BEB89A44B18EF05267EF4E5F6CAB3F25642E2F7D715L3VAG" TargetMode="External"/><Relationship Id="rId24" Type="http://schemas.openxmlformats.org/officeDocument/2006/relationships/hyperlink" Target="consultantplus://offline/ref=5DC78852E8B3C5D719DFEFF194B2512872790CD4CA43015AF2242407AA6207AEB5800BEB89A44B19EC05267EF4E5F6CAB3F25642E2F7D715L3VAG" TargetMode="External"/><Relationship Id="rId32" Type="http://schemas.openxmlformats.org/officeDocument/2006/relationships/hyperlink" Target="consultantplus://offline/ref=5DC78852E8B3C5D719DFEFF194B2512872790CD4CA43015AF2242407AA6207AEB5800BEB89A44B1EEC05267EF4E5F6CAB3F25642E2F7D715L3VAG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5DC78852E8B3C5D719DFEFF194B25128757F0DD2CC42015AF2242407AA6207AEB5800BEB89A44B18E005267EF4E5F6CAB3F25642E2F7D715L3VAG" TargetMode="External"/><Relationship Id="rId23" Type="http://schemas.openxmlformats.org/officeDocument/2006/relationships/hyperlink" Target="consultantplus://offline/ref=5DC78852E8B3C5D719DFEFF194B25128757F00D4CA42015AF2242407AA6207AEB5800BEB89A44B1AE005267EF4E5F6CAB3F25642E2F7D715L3VAG" TargetMode="External"/><Relationship Id="rId28" Type="http://schemas.openxmlformats.org/officeDocument/2006/relationships/hyperlink" Target="consultantplus://offline/ref=5DC78852E8B3C5D719DFEFF194B25128757F00D4CA42015AF2242407AA6207AEB5800BEB89A44B1EE005267EF4E5F6CAB3F25642E2F7D715L3VAG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5DC78852E8B3C5D719DFEFF194B2512872780BD3C546015AF2242407AA6207AEB5800BEB89A44B18EB05267EF4E5F6CAB3F25642E2F7D715L3VAG" TargetMode="External"/><Relationship Id="rId19" Type="http://schemas.openxmlformats.org/officeDocument/2006/relationships/hyperlink" Target="consultantplus://offline/ref=5DC78852E8B3C5D719DFEFF194B25128757F00D4CA42015AF2242407AA6207AEB5800BEB89A44B18E105267EF4E5F6CAB3F25642E2F7D715L3VAG" TargetMode="External"/><Relationship Id="rId31" Type="http://schemas.openxmlformats.org/officeDocument/2006/relationships/hyperlink" Target="consultantplus://offline/ref=5DC78852E8B3C5D719DFEFF194B25128757F00D4CA42015AF2242407AA6207AEB5800BEB89A44A18EF05267EF4E5F6CAB3F25642E2F7D715L3VA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DC78852E8B3C5D719DFEFF194B2512872790CD4CA43015AF2242407AA6207AEB5800BEB89A44B18EB05267EF4E5F6CAB3F25642E2F7D715L3VAG" TargetMode="External"/><Relationship Id="rId14" Type="http://schemas.openxmlformats.org/officeDocument/2006/relationships/hyperlink" Target="consultantplus://offline/ref=5DC78852E8B3C5D719DFEFF194B2512875780BD2C441015AF2242407AA6207AEA78053E789A25518EC10702FB2LBV2G" TargetMode="External"/><Relationship Id="rId22" Type="http://schemas.openxmlformats.org/officeDocument/2006/relationships/hyperlink" Target="consultantplus://offline/ref=5DC78852E8B3C5D719DFEFF194B25128757F00D4CA42015AF2242407AA6207AEB5800BEB89A44B1AEB05267EF4E5F6CAB3F25642E2F7D715L3VAG" TargetMode="External"/><Relationship Id="rId27" Type="http://schemas.openxmlformats.org/officeDocument/2006/relationships/hyperlink" Target="consultantplus://offline/ref=5DC78852E8B3C5D719DFEFF194B2512872790CD4CA43015AF2242407AA6207AEB5800BEB89A44B1BEB05267EF4E5F6CAB3F25642E2F7D715L3VAG" TargetMode="External"/><Relationship Id="rId30" Type="http://schemas.openxmlformats.org/officeDocument/2006/relationships/hyperlink" Target="consultantplus://offline/ref=5DC78852E8B3C5D719DFEFF194B25128757F00D4CA42015AF2242407AA6207AEB5800BEB89A44B11E805267EF4E5F6CAB3F25642E2F7D715L3VAG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4514</Words>
  <Characters>25736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2022-04-06T06:21:00Z</dcterms:created>
  <dcterms:modified xsi:type="dcterms:W3CDTF">2022-05-04T08:10:00Z</dcterms:modified>
</cp:coreProperties>
</file>